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848"/>
        <w:gridCol w:w="1179"/>
        <w:gridCol w:w="2409"/>
      </w:tblGrid>
      <w:tr w:rsidR="00E15681" w14:paraId="78DE5247" w14:textId="77777777" w:rsidTr="00AC7320">
        <w:trPr>
          <w:trHeight w:val="266"/>
        </w:trPr>
        <w:tc>
          <w:tcPr>
            <w:tcW w:w="7018" w:type="dxa"/>
            <w:gridSpan w:val="4"/>
            <w:shd w:val="clear" w:color="auto" w:fill="00788C"/>
          </w:tcPr>
          <w:p w14:paraId="04E5A457" w14:textId="77777777" w:rsidR="00E15681" w:rsidRDefault="00E15681" w:rsidP="00AC7320">
            <w:pPr>
              <w:pStyle w:val="TableParagraph"/>
              <w:spacing w:before="34"/>
              <w:ind w:left="2231" w:right="2215"/>
              <w:jc w:val="center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FFFFFF"/>
                <w:sz w:val="16"/>
              </w:rPr>
              <w:t>ACTIVITIES FOR YOUNG PEOPLE</w:t>
            </w:r>
          </w:p>
        </w:tc>
      </w:tr>
      <w:tr w:rsidR="00E15681" w14:paraId="04FB405C" w14:textId="77777777" w:rsidTr="00AC7320">
        <w:trPr>
          <w:trHeight w:val="266"/>
        </w:trPr>
        <w:tc>
          <w:tcPr>
            <w:tcW w:w="1582" w:type="dxa"/>
            <w:shd w:val="clear" w:color="auto" w:fill="939598"/>
          </w:tcPr>
          <w:p w14:paraId="0407623C" w14:textId="77777777" w:rsidR="00E15681" w:rsidRDefault="00E15681" w:rsidP="00AC7320">
            <w:pPr>
              <w:pStyle w:val="TableParagraph"/>
              <w:spacing w:before="34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ORGANISATION</w:t>
            </w:r>
          </w:p>
        </w:tc>
        <w:tc>
          <w:tcPr>
            <w:tcW w:w="1848" w:type="dxa"/>
            <w:shd w:val="clear" w:color="auto" w:fill="939598"/>
          </w:tcPr>
          <w:p w14:paraId="2A5055C4" w14:textId="77777777" w:rsidR="00E15681" w:rsidRDefault="00E15681" w:rsidP="00AC7320">
            <w:pPr>
              <w:pStyle w:val="TableParagraph"/>
              <w:spacing w:before="34"/>
              <w:ind w:left="77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VENUE</w:t>
            </w:r>
          </w:p>
        </w:tc>
        <w:tc>
          <w:tcPr>
            <w:tcW w:w="1179" w:type="dxa"/>
            <w:shd w:val="clear" w:color="auto" w:fill="939598"/>
          </w:tcPr>
          <w:p w14:paraId="66F6FBFE" w14:textId="77777777" w:rsidR="00E15681" w:rsidRDefault="00E15681" w:rsidP="00AC7320">
            <w:pPr>
              <w:pStyle w:val="TableParagraph"/>
              <w:spacing w:before="34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CONTACT</w:t>
            </w:r>
          </w:p>
        </w:tc>
        <w:tc>
          <w:tcPr>
            <w:tcW w:w="2409" w:type="dxa"/>
            <w:shd w:val="clear" w:color="auto" w:fill="939598"/>
          </w:tcPr>
          <w:p w14:paraId="2C2E3D87" w14:textId="77777777" w:rsidR="00E15681" w:rsidRDefault="00E15681" w:rsidP="00AC7320">
            <w:pPr>
              <w:pStyle w:val="TableParagraph"/>
              <w:spacing w:before="34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231F20"/>
                <w:sz w:val="16"/>
              </w:rPr>
              <w:t>CONTACT DETAILS</w:t>
            </w:r>
          </w:p>
        </w:tc>
      </w:tr>
      <w:tr w:rsidR="00E15681" w14:paraId="4230D725" w14:textId="77777777" w:rsidTr="00AC7320">
        <w:trPr>
          <w:trHeight w:val="866"/>
        </w:trPr>
        <w:tc>
          <w:tcPr>
            <w:tcW w:w="1582" w:type="dxa"/>
          </w:tcPr>
          <w:p w14:paraId="35E0B482" w14:textId="77777777" w:rsidR="00E15681" w:rsidRDefault="00E15681" w:rsidP="00AC7320">
            <w:pPr>
              <w:pStyle w:val="TableParagraph"/>
              <w:spacing w:before="43" w:line="225" w:lineRule="auto"/>
              <w:ind w:right="428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Brownies</w:t>
            </w:r>
          </w:p>
        </w:tc>
        <w:tc>
          <w:tcPr>
            <w:tcW w:w="1848" w:type="dxa"/>
          </w:tcPr>
          <w:p w14:paraId="0879A3B7" w14:textId="77777777" w:rsidR="00E15681" w:rsidRDefault="00E15681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3D8A57B5" w14:textId="77777777" w:rsidR="00E15681" w:rsidRDefault="00E15681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7F538561" w14:textId="77777777" w:rsidR="00E15681" w:rsidRDefault="00E15681" w:rsidP="00AC7320">
            <w:pPr>
              <w:pStyle w:val="TableParagraph"/>
              <w:spacing w:before="43" w:line="22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girlguiding</w:t>
            </w:r>
            <w:proofErr w:type="spellEnd"/>
            <w:r>
              <w:rPr>
                <w:color w:val="231F20"/>
                <w:sz w:val="16"/>
              </w:rPr>
              <w:t xml:space="preserve">-join-us </w:t>
            </w:r>
            <w:hyperlink r:id="rId4">
              <w:r>
                <w:rPr>
                  <w:color w:val="231F20"/>
                  <w:sz w:val="16"/>
                </w:rPr>
                <w:t>www.girlguiding.org.uk</w:t>
              </w:r>
            </w:hyperlink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firstwartlingbrownies@hotmail</w:t>
            </w:r>
            <w:proofErr w:type="spellEnd"/>
            <w:r>
              <w:rPr>
                <w:color w:val="231F20"/>
                <w:sz w:val="16"/>
              </w:rPr>
              <w:t>. co.uk</w:t>
            </w:r>
          </w:p>
        </w:tc>
      </w:tr>
      <w:tr w:rsidR="00E15681" w14:paraId="2920BB82" w14:textId="77777777" w:rsidTr="00AC7320">
        <w:trPr>
          <w:trHeight w:val="866"/>
        </w:trPr>
        <w:tc>
          <w:tcPr>
            <w:tcW w:w="1582" w:type="dxa"/>
          </w:tcPr>
          <w:p w14:paraId="66BA787C" w14:textId="77777777" w:rsidR="00E15681" w:rsidRDefault="00E15681" w:rsidP="00AC7320">
            <w:pPr>
              <w:pStyle w:val="TableParagraph"/>
              <w:spacing w:before="34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Wartling Brownies</w:t>
            </w:r>
          </w:p>
        </w:tc>
        <w:tc>
          <w:tcPr>
            <w:tcW w:w="1848" w:type="dxa"/>
          </w:tcPr>
          <w:p w14:paraId="1AAD2948" w14:textId="77777777" w:rsidR="00E15681" w:rsidRDefault="00E15681" w:rsidP="00AC7320">
            <w:pPr>
              <w:pStyle w:val="TableParagraph"/>
              <w:spacing w:before="43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Reid Hall, Boreham Street</w:t>
            </w:r>
          </w:p>
          <w:p w14:paraId="001568C8" w14:textId="77777777" w:rsidR="00E15681" w:rsidRDefault="00E15681" w:rsidP="00AC7320">
            <w:pPr>
              <w:pStyle w:val="TableParagraph"/>
              <w:spacing w:before="0" w:line="198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Wednesdays 17.45–</w:t>
            </w:r>
          </w:p>
          <w:p w14:paraId="506167EB" w14:textId="77777777" w:rsidR="00E15681" w:rsidRDefault="00E15681" w:rsidP="00AC7320">
            <w:pPr>
              <w:pStyle w:val="TableParagraph"/>
              <w:spacing w:before="0" w:line="206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19.15</w:t>
            </w:r>
          </w:p>
        </w:tc>
        <w:tc>
          <w:tcPr>
            <w:tcW w:w="1179" w:type="dxa"/>
          </w:tcPr>
          <w:p w14:paraId="43DC831B" w14:textId="77777777" w:rsidR="00E15681" w:rsidRDefault="00E15681" w:rsidP="00AC7320">
            <w:pPr>
              <w:pStyle w:val="TableParagraph"/>
              <w:spacing w:before="43" w:line="225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Mrs Karolyn Richardson</w:t>
            </w:r>
          </w:p>
        </w:tc>
        <w:tc>
          <w:tcPr>
            <w:tcW w:w="2409" w:type="dxa"/>
          </w:tcPr>
          <w:p w14:paraId="7D9E7706" w14:textId="77777777" w:rsidR="00E15681" w:rsidRDefault="00E15681" w:rsidP="00AC7320">
            <w:pPr>
              <w:pStyle w:val="TableParagraph"/>
              <w:spacing w:before="34"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841845</w:t>
            </w:r>
          </w:p>
          <w:p w14:paraId="434927AD" w14:textId="77777777" w:rsidR="00E15681" w:rsidRDefault="00E15681" w:rsidP="00AC7320">
            <w:pPr>
              <w:pStyle w:val="TableParagraph"/>
              <w:spacing w:before="0" w:line="20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07815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054656</w:t>
            </w:r>
          </w:p>
          <w:p w14:paraId="6883F37C" w14:textId="77777777" w:rsidR="00E15681" w:rsidRDefault="00E15681" w:rsidP="00AC7320">
            <w:pPr>
              <w:pStyle w:val="TableParagraph"/>
              <w:spacing w:before="3" w:line="22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firstwartlingbrownies@hotmail</w:t>
            </w:r>
            <w:proofErr w:type="spellEnd"/>
            <w:r>
              <w:rPr>
                <w:color w:val="231F20"/>
                <w:sz w:val="16"/>
              </w:rPr>
              <w:t>. co.uk</w:t>
            </w:r>
          </w:p>
        </w:tc>
      </w:tr>
      <w:tr w:rsidR="00E15681" w14:paraId="6F76A623" w14:textId="77777777" w:rsidTr="00AC7320">
        <w:trPr>
          <w:trHeight w:val="466"/>
        </w:trPr>
        <w:tc>
          <w:tcPr>
            <w:tcW w:w="1582" w:type="dxa"/>
          </w:tcPr>
          <w:p w14:paraId="67C62D6F" w14:textId="77777777" w:rsidR="00E15681" w:rsidRDefault="00E15681" w:rsidP="00AC7320">
            <w:pPr>
              <w:pStyle w:val="TableParagraph"/>
              <w:spacing w:before="43" w:line="225" w:lineRule="auto"/>
              <w:ind w:right="428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Guides</w:t>
            </w:r>
          </w:p>
        </w:tc>
        <w:tc>
          <w:tcPr>
            <w:tcW w:w="1848" w:type="dxa"/>
          </w:tcPr>
          <w:p w14:paraId="38C9F8E8" w14:textId="77777777" w:rsidR="00E15681" w:rsidRDefault="00E15681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375EA03E" w14:textId="77777777" w:rsidR="00E15681" w:rsidRDefault="00E15681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44363AB2" w14:textId="77777777" w:rsidR="00E15681" w:rsidRDefault="00E15681" w:rsidP="00AC7320">
            <w:pPr>
              <w:pStyle w:val="TableParagraph"/>
              <w:spacing w:before="43" w:line="225" w:lineRule="auto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girlguiding</w:t>
            </w:r>
            <w:proofErr w:type="spellEnd"/>
            <w:r>
              <w:rPr>
                <w:color w:val="231F20"/>
                <w:sz w:val="16"/>
              </w:rPr>
              <w:t xml:space="preserve">-join-us and </w:t>
            </w:r>
            <w:hyperlink r:id="rId5">
              <w:r>
                <w:rPr>
                  <w:color w:val="231F20"/>
                  <w:sz w:val="16"/>
                </w:rPr>
                <w:t>www.</w:t>
              </w:r>
            </w:hyperlink>
            <w:r>
              <w:rPr>
                <w:color w:val="231F20"/>
                <w:sz w:val="16"/>
              </w:rPr>
              <w:t xml:space="preserve"> girlguiding.org.uk</w:t>
            </w:r>
          </w:p>
        </w:tc>
      </w:tr>
      <w:tr w:rsidR="00E15681" w14:paraId="0E31E4E9" w14:textId="77777777" w:rsidTr="00AC7320">
        <w:trPr>
          <w:trHeight w:val="1066"/>
        </w:trPr>
        <w:tc>
          <w:tcPr>
            <w:tcW w:w="1582" w:type="dxa"/>
          </w:tcPr>
          <w:p w14:paraId="35D08700" w14:textId="77777777" w:rsidR="00E15681" w:rsidRDefault="00E15681" w:rsidP="00AC7320">
            <w:pPr>
              <w:pStyle w:val="TableParagraph"/>
              <w:spacing w:before="34" w:line="206" w:lineRule="exact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Beavers</w:t>
            </w:r>
          </w:p>
          <w:p w14:paraId="1BD7CF43" w14:textId="77777777" w:rsidR="00E15681" w:rsidRDefault="00E15681" w:rsidP="00AC7320">
            <w:pPr>
              <w:pStyle w:val="TableParagraph"/>
              <w:spacing w:before="0"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6–8 years</w:t>
            </w:r>
          </w:p>
        </w:tc>
        <w:tc>
          <w:tcPr>
            <w:tcW w:w="1848" w:type="dxa"/>
          </w:tcPr>
          <w:p w14:paraId="41370306" w14:textId="77777777" w:rsidR="00E15681" w:rsidRDefault="00E15681" w:rsidP="00AC7320">
            <w:pPr>
              <w:pStyle w:val="TableParagraph"/>
              <w:spacing w:before="43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Herstmonceux Free Church Hall</w:t>
            </w:r>
          </w:p>
          <w:p w14:paraId="767BD42B" w14:textId="77777777" w:rsidR="00E15681" w:rsidRDefault="00E15681" w:rsidP="00AC7320">
            <w:pPr>
              <w:pStyle w:val="TableParagraph"/>
              <w:spacing w:before="0" w:line="204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Tuesdays 17.15–18.15</w:t>
            </w:r>
          </w:p>
        </w:tc>
        <w:tc>
          <w:tcPr>
            <w:tcW w:w="1179" w:type="dxa"/>
          </w:tcPr>
          <w:p w14:paraId="07877168" w14:textId="77777777" w:rsidR="00E15681" w:rsidRDefault="00E15681" w:rsidP="00AC7320">
            <w:pPr>
              <w:pStyle w:val="TableParagraph"/>
              <w:spacing w:before="43" w:line="225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Mrs Karen Guest</w:t>
            </w:r>
          </w:p>
        </w:tc>
        <w:tc>
          <w:tcPr>
            <w:tcW w:w="2409" w:type="dxa"/>
          </w:tcPr>
          <w:p w14:paraId="721658F4" w14:textId="77777777" w:rsidR="00E15681" w:rsidRDefault="00E15681" w:rsidP="00AC7320">
            <w:pPr>
              <w:pStyle w:val="TableParagraph"/>
              <w:spacing w:before="43" w:line="225" w:lineRule="auto"/>
              <w:ind w:right="401"/>
              <w:rPr>
                <w:sz w:val="16"/>
              </w:rPr>
            </w:pPr>
            <w:hyperlink r:id="rId6">
              <w:r>
                <w:rPr>
                  <w:color w:val="231F20"/>
                  <w:sz w:val="16"/>
                </w:rPr>
                <w:t>www.facebook.com/</w:t>
              </w:r>
            </w:hyperlink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herstmonceuxscouts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info@herstmonceuxscouts</w:t>
            </w:r>
            <w:proofErr w:type="spellEnd"/>
            <w:r>
              <w:rPr>
                <w:color w:val="231F20"/>
                <w:sz w:val="16"/>
              </w:rPr>
              <w:t>. org.uk</w:t>
            </w:r>
          </w:p>
          <w:p w14:paraId="5E5F6EFE" w14:textId="77777777" w:rsidR="00E15681" w:rsidRDefault="00E15681" w:rsidP="00AC7320">
            <w:pPr>
              <w:pStyle w:val="TableParagraph"/>
              <w:spacing w:before="0" w:line="205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01323 887345</w:t>
            </w:r>
          </w:p>
        </w:tc>
      </w:tr>
      <w:tr w:rsidR="00E15681" w14:paraId="650D64D5" w14:textId="77777777" w:rsidTr="00AC7320">
        <w:trPr>
          <w:trHeight w:val="1349"/>
        </w:trPr>
        <w:tc>
          <w:tcPr>
            <w:tcW w:w="1582" w:type="dxa"/>
          </w:tcPr>
          <w:p w14:paraId="2B2781EF" w14:textId="77777777" w:rsidR="00E15681" w:rsidRDefault="00E15681" w:rsidP="00AC7320">
            <w:pPr>
              <w:pStyle w:val="TableParagraph"/>
              <w:spacing w:before="43" w:line="225" w:lineRule="auto"/>
              <w:ind w:right="591"/>
              <w:rPr>
                <w:rFonts w:ascii="Avenir-Roman" w:hAnsi="Avenir-Roman"/>
                <w:sz w:val="16"/>
              </w:rPr>
            </w:pPr>
            <w:proofErr w:type="gramStart"/>
            <w:r>
              <w:rPr>
                <w:rFonts w:ascii="Avenir-Roman" w:hAnsi="Avenir-Roman"/>
                <w:color w:val="231F20"/>
                <w:sz w:val="16"/>
              </w:rPr>
              <w:t>Cubs  8</w:t>
            </w:r>
            <w:proofErr w:type="gramEnd"/>
            <w:r>
              <w:rPr>
                <w:rFonts w:ascii="Avenir-Roman" w:hAnsi="Avenir-Roman"/>
                <w:color w:val="231F20"/>
                <w:sz w:val="16"/>
              </w:rPr>
              <w:t>–10½</w:t>
            </w:r>
            <w:r>
              <w:rPr>
                <w:rFonts w:ascii="Avenir-Roman" w:hAnsi="Avenir-Roman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venir-Roman" w:hAnsi="Avenir-Roman"/>
                <w:color w:val="231F20"/>
                <w:spacing w:val="-4"/>
                <w:sz w:val="16"/>
              </w:rPr>
              <w:t>years</w:t>
            </w:r>
          </w:p>
        </w:tc>
        <w:tc>
          <w:tcPr>
            <w:tcW w:w="1848" w:type="dxa"/>
          </w:tcPr>
          <w:p w14:paraId="25B065A6" w14:textId="77777777" w:rsidR="00E15681" w:rsidRDefault="00E15681" w:rsidP="00AC7320">
            <w:pPr>
              <w:pStyle w:val="TableParagraph"/>
              <w:spacing w:before="34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Tuesdays 18.30–20.00</w:t>
            </w:r>
          </w:p>
        </w:tc>
        <w:tc>
          <w:tcPr>
            <w:tcW w:w="1179" w:type="dxa"/>
          </w:tcPr>
          <w:p w14:paraId="7B385124" w14:textId="77777777" w:rsidR="00E15681" w:rsidRDefault="00E15681" w:rsidP="00AC732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3A8DC8FD" w14:textId="77777777" w:rsidR="00E15681" w:rsidRDefault="00E15681" w:rsidP="00AC7320">
            <w:pPr>
              <w:pStyle w:val="TableParagraph"/>
              <w:spacing w:before="43" w:line="225" w:lineRule="auto"/>
              <w:ind w:right="401"/>
              <w:rPr>
                <w:sz w:val="16"/>
              </w:rPr>
            </w:pPr>
            <w:hyperlink r:id="rId7">
              <w:r>
                <w:rPr>
                  <w:color w:val="231F20"/>
                  <w:sz w:val="16"/>
                </w:rPr>
                <w:t>www.facebook.com/</w:t>
              </w:r>
            </w:hyperlink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herstmonceuxscouts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info@herstmonceuxscouts</w:t>
            </w:r>
            <w:proofErr w:type="spellEnd"/>
            <w:r>
              <w:rPr>
                <w:color w:val="231F20"/>
                <w:sz w:val="16"/>
              </w:rPr>
              <w:t>. org.uk</w:t>
            </w:r>
          </w:p>
          <w:p w14:paraId="6C6475F0" w14:textId="77777777" w:rsidR="00E15681" w:rsidRDefault="00E15681" w:rsidP="00AC7320">
            <w:pPr>
              <w:pStyle w:val="TableParagraph"/>
              <w:spacing w:before="0" w:line="205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01323 887345</w:t>
            </w:r>
          </w:p>
        </w:tc>
      </w:tr>
      <w:tr w:rsidR="00040FCB" w14:paraId="3FC5517D" w14:textId="77777777" w:rsidTr="00AC7320">
        <w:trPr>
          <w:trHeight w:val="1349"/>
        </w:trPr>
        <w:tc>
          <w:tcPr>
            <w:tcW w:w="1582" w:type="dxa"/>
          </w:tcPr>
          <w:p w14:paraId="6E01759B" w14:textId="77777777" w:rsidR="00040FCB" w:rsidRDefault="00040FCB" w:rsidP="00040FCB">
            <w:pPr>
              <w:pStyle w:val="TableParagraph"/>
              <w:spacing w:before="38" w:line="225" w:lineRule="auto"/>
              <w:ind w:right="428"/>
              <w:rPr>
                <w:rFonts w:ascii="Avenir-Roman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Scouts</w:t>
            </w:r>
          </w:p>
          <w:p w14:paraId="41174618" w14:textId="49099CB7" w:rsidR="00040FCB" w:rsidRDefault="00040FCB" w:rsidP="00040FCB">
            <w:pPr>
              <w:pStyle w:val="TableParagraph"/>
              <w:spacing w:before="43" w:line="225" w:lineRule="auto"/>
              <w:ind w:right="591"/>
              <w:rPr>
                <w:rFonts w:ascii="Avenir-Roman" w:hAnsi="Avenir-Roman"/>
                <w:color w:val="231F20"/>
                <w:sz w:val="16"/>
              </w:rPr>
            </w:pPr>
            <w:r>
              <w:rPr>
                <w:rFonts w:ascii="Avenir-Roman" w:hAnsi="Avenir-Roman"/>
                <w:color w:val="231F20"/>
                <w:sz w:val="16"/>
              </w:rPr>
              <w:t>10½–14½ years</w:t>
            </w:r>
          </w:p>
        </w:tc>
        <w:tc>
          <w:tcPr>
            <w:tcW w:w="1848" w:type="dxa"/>
          </w:tcPr>
          <w:p w14:paraId="10CDF76B" w14:textId="77777777" w:rsidR="00040FCB" w:rsidRDefault="00040FCB" w:rsidP="00040FCB">
            <w:pPr>
              <w:pStyle w:val="TableParagraph"/>
              <w:spacing w:before="38" w:line="225" w:lineRule="auto"/>
              <w:ind w:left="77" w:right="36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Herstmonceux </w:t>
            </w:r>
            <w:r>
              <w:rPr>
                <w:color w:val="231F20"/>
                <w:spacing w:val="-6"/>
                <w:sz w:val="16"/>
              </w:rPr>
              <w:t xml:space="preserve">Free </w:t>
            </w:r>
            <w:r>
              <w:rPr>
                <w:color w:val="231F20"/>
                <w:sz w:val="16"/>
              </w:rPr>
              <w:t>Church Hall Wednesday</w:t>
            </w:r>
          </w:p>
          <w:p w14:paraId="34E8D2EC" w14:textId="48997CAB" w:rsidR="00040FCB" w:rsidRDefault="00040FCB" w:rsidP="00040FCB">
            <w:pPr>
              <w:pStyle w:val="TableParagraph"/>
              <w:spacing w:before="34"/>
              <w:ind w:left="77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18.30–20.30</w:t>
            </w:r>
          </w:p>
        </w:tc>
        <w:tc>
          <w:tcPr>
            <w:tcW w:w="1179" w:type="dxa"/>
          </w:tcPr>
          <w:p w14:paraId="62F07728" w14:textId="77777777" w:rsidR="00040FCB" w:rsidRDefault="00040FCB" w:rsidP="00040F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435079D2" w14:textId="77777777" w:rsidR="00040FCB" w:rsidRDefault="00040FCB" w:rsidP="00040FCB">
            <w:pPr>
              <w:pStyle w:val="TableParagraph"/>
              <w:spacing w:before="38" w:line="225" w:lineRule="auto"/>
              <w:ind w:right="401"/>
              <w:rPr>
                <w:sz w:val="16"/>
              </w:rPr>
            </w:pPr>
            <w:hyperlink r:id="rId8">
              <w:r>
                <w:rPr>
                  <w:color w:val="231F20"/>
                  <w:sz w:val="16"/>
                </w:rPr>
                <w:t>www.facebook.com/</w:t>
              </w:r>
            </w:hyperlink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herstmonceuxscouts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info@herstmonceuxscouts</w:t>
            </w:r>
            <w:proofErr w:type="spellEnd"/>
            <w:r>
              <w:rPr>
                <w:color w:val="231F20"/>
                <w:sz w:val="16"/>
              </w:rPr>
              <w:t>. org.uk</w:t>
            </w:r>
          </w:p>
          <w:p w14:paraId="3E18280D" w14:textId="015E54FE" w:rsidR="00040FCB" w:rsidRDefault="00040FCB" w:rsidP="00040FCB">
            <w:pPr>
              <w:pStyle w:val="TableParagraph"/>
              <w:spacing w:before="43" w:line="225" w:lineRule="auto"/>
              <w:ind w:right="401"/>
            </w:pPr>
            <w:r>
              <w:rPr>
                <w:color w:val="231F20"/>
                <w:sz w:val="16"/>
              </w:rPr>
              <w:t>01323 887345</w:t>
            </w:r>
          </w:p>
        </w:tc>
      </w:tr>
      <w:tr w:rsidR="00040FCB" w14:paraId="5BAA5F7F" w14:textId="77777777" w:rsidTr="00AC7320">
        <w:trPr>
          <w:trHeight w:val="1349"/>
        </w:trPr>
        <w:tc>
          <w:tcPr>
            <w:tcW w:w="1582" w:type="dxa"/>
          </w:tcPr>
          <w:p w14:paraId="42A44727" w14:textId="1AEF56BD" w:rsidR="00040FCB" w:rsidRDefault="00040FCB" w:rsidP="00040FCB">
            <w:pPr>
              <w:pStyle w:val="TableParagraph"/>
              <w:spacing w:before="43" w:line="225" w:lineRule="auto"/>
              <w:ind w:right="591"/>
              <w:rPr>
                <w:rFonts w:ascii="Avenir-Roman" w:hAnsi="Avenir-Roman"/>
                <w:color w:val="231F20"/>
                <w:sz w:val="16"/>
              </w:rPr>
            </w:pPr>
            <w:r>
              <w:rPr>
                <w:rFonts w:ascii="Avenir-Roman" w:hAnsi="Avenir-Roman"/>
                <w:color w:val="231F20"/>
                <w:sz w:val="16"/>
              </w:rPr>
              <w:t>Youth Club (11–16 years)</w:t>
            </w:r>
          </w:p>
        </w:tc>
        <w:tc>
          <w:tcPr>
            <w:tcW w:w="1848" w:type="dxa"/>
          </w:tcPr>
          <w:p w14:paraId="334A83FA" w14:textId="6ADF488E" w:rsidR="00040FCB" w:rsidRDefault="00040FCB" w:rsidP="00040FCB">
            <w:pPr>
              <w:pStyle w:val="TableParagraph"/>
              <w:spacing w:before="34"/>
              <w:ind w:left="77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Fridays 19.30 – 21.00 in term time Herstmonceux Free Church Hall</w:t>
            </w:r>
          </w:p>
        </w:tc>
        <w:tc>
          <w:tcPr>
            <w:tcW w:w="1179" w:type="dxa"/>
          </w:tcPr>
          <w:p w14:paraId="4CB5DB5F" w14:textId="12EF6843" w:rsidR="00040FCB" w:rsidRDefault="00040FCB" w:rsidP="00040FC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16"/>
              </w:rPr>
              <w:t>Mrs H Ford</w:t>
            </w:r>
          </w:p>
        </w:tc>
        <w:tc>
          <w:tcPr>
            <w:tcW w:w="2409" w:type="dxa"/>
          </w:tcPr>
          <w:p w14:paraId="77ADA546" w14:textId="057F872B" w:rsidR="00040FCB" w:rsidRDefault="00040FCB" w:rsidP="00040FCB">
            <w:pPr>
              <w:pStyle w:val="TableParagraph"/>
              <w:spacing w:before="43" w:line="225" w:lineRule="auto"/>
              <w:ind w:right="401"/>
            </w:pPr>
            <w:r>
              <w:rPr>
                <w:color w:val="231F20"/>
                <w:sz w:val="16"/>
              </w:rPr>
              <w:t>01323 832266</w:t>
            </w:r>
          </w:p>
        </w:tc>
      </w:tr>
      <w:tr w:rsidR="00040FCB" w14:paraId="50D2AA19" w14:textId="77777777" w:rsidTr="00AC7320">
        <w:trPr>
          <w:trHeight w:val="1349"/>
        </w:trPr>
        <w:tc>
          <w:tcPr>
            <w:tcW w:w="1582" w:type="dxa"/>
          </w:tcPr>
          <w:p w14:paraId="36F4C78D" w14:textId="3CD452FB" w:rsidR="00040FCB" w:rsidRDefault="00040FCB" w:rsidP="00040FCB">
            <w:pPr>
              <w:pStyle w:val="TableParagraph"/>
              <w:spacing w:before="43" w:line="225" w:lineRule="auto"/>
              <w:ind w:right="591"/>
              <w:rPr>
                <w:rFonts w:ascii="Avenir-Roman" w:hAnsi="Avenir-Roman"/>
                <w:color w:val="231F20"/>
                <w:sz w:val="16"/>
              </w:rPr>
            </w:pPr>
            <w:r>
              <w:rPr>
                <w:rFonts w:ascii="Avenir-Roman"/>
                <w:color w:val="231F20"/>
                <w:sz w:val="16"/>
              </w:rPr>
              <w:t>Herstmonceux Pre-School</w:t>
            </w:r>
          </w:p>
        </w:tc>
        <w:tc>
          <w:tcPr>
            <w:tcW w:w="1848" w:type="dxa"/>
          </w:tcPr>
          <w:p w14:paraId="38802F1E" w14:textId="77777777" w:rsidR="00040FCB" w:rsidRDefault="00040FCB" w:rsidP="00040FCB">
            <w:pPr>
              <w:pStyle w:val="TableParagraph"/>
              <w:spacing w:before="38" w:line="225" w:lineRule="auto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Monday – Friday (not Wednesdays) 08.30</w:t>
            </w:r>
          </w:p>
          <w:p w14:paraId="289C53C3" w14:textId="77777777" w:rsidR="00040FCB" w:rsidRDefault="00040FCB" w:rsidP="00040FCB">
            <w:pPr>
              <w:pStyle w:val="TableParagraph"/>
              <w:spacing w:before="0" w:line="198" w:lineRule="exact"/>
              <w:ind w:left="77"/>
              <w:rPr>
                <w:sz w:val="16"/>
              </w:rPr>
            </w:pPr>
            <w:r>
              <w:rPr>
                <w:color w:val="231F20"/>
                <w:sz w:val="16"/>
              </w:rPr>
              <w:t>–17.00</w:t>
            </w:r>
          </w:p>
          <w:p w14:paraId="67984037" w14:textId="10462CB8" w:rsidR="00040FCB" w:rsidRDefault="00040FCB" w:rsidP="00040FCB">
            <w:pPr>
              <w:pStyle w:val="TableParagraph"/>
              <w:spacing w:before="34"/>
              <w:ind w:left="77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Herstmonceux Village Hall – small hall</w:t>
            </w:r>
          </w:p>
        </w:tc>
        <w:tc>
          <w:tcPr>
            <w:tcW w:w="1179" w:type="dxa"/>
          </w:tcPr>
          <w:p w14:paraId="56E46F92" w14:textId="6F2E5041" w:rsidR="00040FCB" w:rsidRDefault="00040FCB" w:rsidP="00040FCB">
            <w:pPr>
              <w:pStyle w:val="TableParagraph"/>
              <w:spacing w:before="0"/>
              <w:ind w:left="0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Mr Nick Porter</w:t>
            </w:r>
          </w:p>
        </w:tc>
        <w:tc>
          <w:tcPr>
            <w:tcW w:w="2409" w:type="dxa"/>
          </w:tcPr>
          <w:p w14:paraId="5EC9BD68" w14:textId="77777777" w:rsidR="00040FCB" w:rsidRDefault="00040FCB" w:rsidP="00040FCB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07925 514252</w:t>
            </w:r>
          </w:p>
          <w:p w14:paraId="14991BF8" w14:textId="7C7418EB" w:rsidR="00040FCB" w:rsidRDefault="00040FCB" w:rsidP="00040FCB">
            <w:pPr>
              <w:pStyle w:val="TableParagraph"/>
              <w:spacing w:before="43" w:line="225" w:lineRule="auto"/>
              <w:ind w:right="401"/>
              <w:rPr>
                <w:color w:val="231F20"/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herstmonceuxpreschool</w:t>
            </w:r>
            <w:proofErr w:type="spellEnd"/>
            <w:r>
              <w:rPr>
                <w:color w:val="231F20"/>
                <w:sz w:val="16"/>
              </w:rPr>
              <w:t>@ hotmail.com www.herstmonceuxpreschool. co.uk</w:t>
            </w:r>
          </w:p>
        </w:tc>
      </w:tr>
    </w:tbl>
    <w:p w14:paraId="60792DE3" w14:textId="77777777" w:rsidR="004F3EAC" w:rsidRDefault="004F3EAC" w:rsidP="00040FCB"/>
    <w:sectPr w:rsidR="004F3E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-Light">
    <w:altName w:val="Calibri"/>
    <w:charset w:val="00"/>
    <w:family w:val="swiss"/>
    <w:pitch w:val="variable"/>
  </w:font>
  <w:font w:name="Avenir-Heavy">
    <w:altName w:val="Calibri"/>
    <w:charset w:val="00"/>
    <w:family w:val="swiss"/>
    <w:pitch w:val="variable"/>
  </w:font>
  <w:font w:name="Avenir-Roman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0719" w14:textId="06567313" w:rsidR="00B469D3" w:rsidRDefault="00E156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3BD7F4" wp14:editId="266185CB">
              <wp:simplePos x="0" y="0"/>
              <wp:positionH relativeFrom="page">
                <wp:posOffset>2579370</wp:posOffset>
              </wp:positionH>
              <wp:positionV relativeFrom="page">
                <wp:posOffset>7212330</wp:posOffset>
              </wp:positionV>
              <wp:extent cx="168910" cy="130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88793" w14:textId="77777777" w:rsidR="00B469D3" w:rsidRDefault="00040FCB">
                          <w:pPr>
                            <w:spacing w:before="10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BD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pt;margin-top:567.9pt;width:13.3pt;height: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" filled="f" stroked="f">
              <v:textbox inset="0,0,0,0">
                <w:txbxContent>
                  <w:p w14:paraId="76D88793" w14:textId="77777777" w:rsidR="00B469D3" w:rsidRDefault="00040FCB">
                    <w:pPr>
                      <w:spacing w:before="10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BE8A" w14:textId="77777777" w:rsidR="00B469D3" w:rsidRDefault="00040FCB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81"/>
    <w:rsid w:val="00040FCB"/>
    <w:rsid w:val="00095CCB"/>
    <w:rsid w:val="001D1BBE"/>
    <w:rsid w:val="004E3362"/>
    <w:rsid w:val="004F3EAC"/>
    <w:rsid w:val="00E15681"/>
    <w:rsid w:val="00E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8FB0"/>
  <w15:chartTrackingRefBased/>
  <w15:docId w15:val="{59BAA57B-4950-4452-AFE4-E87B7EB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81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68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15681"/>
    <w:rPr>
      <w:rFonts w:ascii="Avenir-Light" w:eastAsia="Avenir-Light" w:hAnsi="Avenir-Light" w:cs="Avenir-Ligh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15681"/>
    <w:pPr>
      <w:spacing w:before="29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10" Type="http://schemas.openxmlformats.org/officeDocument/2006/relationships/footer" Target="footer1.xml"/><Relationship Id="rId4" Type="http://schemas.openxmlformats.org/officeDocument/2006/relationships/hyperlink" Target="http://www.girlguiding.org.uk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mcinnes</dc:creator>
  <cp:keywords/>
  <dc:description/>
  <cp:lastModifiedBy>janet mcinnes</cp:lastModifiedBy>
  <cp:revision>1</cp:revision>
  <dcterms:created xsi:type="dcterms:W3CDTF">2020-12-09T17:29:00Z</dcterms:created>
  <dcterms:modified xsi:type="dcterms:W3CDTF">2020-12-09T17:49:00Z</dcterms:modified>
</cp:coreProperties>
</file>